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E" w:rsidRPr="002941FE" w:rsidRDefault="002941FE" w:rsidP="002941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Bytom Odrzański,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28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12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.20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2941FE" w:rsidRPr="002941FE" w:rsidRDefault="002941FE" w:rsidP="0029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 Nasz znak: ZP.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062.5.2020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941F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OBWIESZCZENIE BURMISTRZA BYTOMIA ODRZAŃSKIEGO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3 ust. 1 pkt 11 i art. 39 ust. 1 ustawy z dnia 3 października 2008 r. o udostępnieniu informacji o środowisku i jego ochronie, udziale społeczeństwa w ochronie środowiska oraz o ocenach oddziaływania na środowisko (Dz.U. z 20</w:t>
      </w:r>
      <w:r w:rsidR="00263FCF" w:rsidRPr="00263FCF">
        <w:rPr>
          <w:rFonts w:ascii="Times New Roman" w:eastAsia="Times New Roman" w:hAnsi="Times New Roman" w:cs="Times New Roman"/>
          <w:sz w:val="18"/>
          <w:szCs w:val="18"/>
          <w:lang w:eastAsia="pl-PL"/>
        </w:rPr>
        <w:t>20 r.,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poz. </w:t>
      </w:r>
      <w:r w:rsidR="00263FCF" w:rsidRPr="00263FCF">
        <w:rPr>
          <w:rFonts w:ascii="Times New Roman" w:eastAsia="Times New Roman" w:hAnsi="Times New Roman" w:cs="Times New Roman"/>
          <w:sz w:val="18"/>
          <w:szCs w:val="18"/>
          <w:lang w:eastAsia="pl-PL"/>
        </w:rPr>
        <w:t>1378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263FC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podaję do publicznej wiadomości informację o przystąpieniu do opracowania projektu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aktualizacji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Programu Rewitalizacji Gminy Bytom Odrzański na lata 2016-202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3”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„Program Rewitalizacji Gminy Bytom Odrzański na lata 2014-202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” jest kluczowym dokumentem opisującym działania samorządu w zakresie wyprowadzenia ze stanu kryzysowego obszarów zdegradowanych, którego realizacja odbywa się poprzez przedsięwzięcia kompleksowe i zintegrowane, uwzględniające istotne aspekty w sferach społecznej, funkcjonalno-przestrzennej, gospodarczej i środowiskowej. Strategicznym celem rewitalizacji gminy Bytom Odrzański jest „Poprawa jakości życia mieszkańców obszarów zdegradowanych w Gminie Bytom Odrzański oraz kompleksowe przeciwdziałanie marginalizacji zdegradowanych społecznie, infrastrukturalnie, gospodarczo, przestrzennie i środowiskowo obszarów gminy”. Do celów głównych, ściśle powiązanych z celem strategicznym należą: rozwój kapitału społecznego oraz redukcja negatywnych zjawisk społecznych na obszarach zdegradowanych; rozwój gospodarczy poprzez wykorzystanie potencjału turystycznego i kulturowego obszarów zdegradowanych; zwiększenie zatrudnienia i rozwój przedsiębiorczości na obszarach zdegradowanych.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Cele główne realizuje katalog celów szczegółowych zdefiniowanych jako: odbudowa więzi społecznych i aktywizacja mieszkańców do realizacji w partnerstwach inicjatyw lokalnych; zintegrowanie mieszkańców, zapobieganie i przeciwdziałanie wykluczeniu społecznemu oraz ograniczenie patologii społecznych i poprawa bezpieczeństwa; poprawa dostępności do obiektów kultury oraz obiektów turystycznych; zapewnienie spójnego ładu przestrzennego i uporządkowanie przestrzeni publicznych; rozwój infrastruktury technicznej służącej zaspokajaniu potrzeb mieszkańców; wsparcie przedsiębiorczości, w szczególności poprzez ułatwianie gospodarczego wykorzystywania nowych pomysłów oraz sprzyjanie tworzenia nowych firm; promowanie trwałego i wysokiej jakości zatrudnienia, wsparcie mobilności pracowników oraz aktywności zawodowej osób w wieku senioralnym.</w:t>
      </w:r>
    </w:p>
    <w:p w:rsidR="002941FE" w:rsidRPr="002941FE" w:rsidRDefault="002941FE" w:rsidP="0029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Zadania przewidziane do realizacji w ramach Programu. Wykaz przedsięwzięć podstawowych:</w:t>
      </w:r>
    </w:p>
    <w:p w:rsidR="002941FE" w:rsidRPr="002941FE" w:rsidRDefault="002941FE" w:rsidP="002941FE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Rewitalizacja Gminy Bytom Odrzański – etap III</w:t>
      </w:r>
    </w:p>
    <w:p w:rsidR="002941FE" w:rsidRPr="002941FE" w:rsidRDefault="002941FE" w:rsidP="002941FE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Zagospodarowanie przestrzeni między blokami mieszkalnymi – utworzenie miejsc spotkań i integracji; poprawa infrastruktury technicznej, co pozwoli na wydobycie potencjału przestrzeni wspólnej</w:t>
      </w:r>
    </w:p>
    <w:p w:rsidR="002941FE" w:rsidRPr="002941FE" w:rsidRDefault="002941FE" w:rsidP="002941FE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Modernizacja budynku domu kultury wraz ze zwiększeniem dostępności do usług kulturalnych, w tym za pośrednictwem Internetu</w:t>
      </w:r>
    </w:p>
    <w:p w:rsidR="002941FE" w:rsidRPr="002941FE" w:rsidRDefault="002941FE" w:rsidP="002941FE">
      <w:pPr>
        <w:numPr>
          <w:ilvl w:val="0"/>
          <w:numId w:val="3"/>
        </w:numPr>
        <w:adjustRightInd w:val="0"/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Rewitalizacja parków, skwerów, i terenów zielonych z nadaniem nowych funkcji społecznych w/w obiektom</w:t>
      </w:r>
    </w:p>
    <w:p w:rsidR="002941FE" w:rsidRPr="002941FE" w:rsidRDefault="002941FE" w:rsidP="002941FE">
      <w:pPr>
        <w:numPr>
          <w:ilvl w:val="0"/>
          <w:numId w:val="3"/>
        </w:numPr>
        <w:adjustRightInd w:val="0"/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Utworzenie w zrewitalizowanym budynku po policji Centrum organizacji pozarządowych, Centrum Aktywności Lokalnej</w:t>
      </w:r>
    </w:p>
    <w:p w:rsidR="002941FE" w:rsidRPr="002941FE" w:rsidRDefault="002941FE" w:rsidP="002941FE">
      <w:pPr>
        <w:numPr>
          <w:ilvl w:val="0"/>
          <w:numId w:val="3"/>
        </w:numPr>
        <w:adjustRightInd w:val="0"/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Przygotowanie i wdrożenie programu Animacji Środowiskowej</w:t>
      </w:r>
    </w:p>
    <w:p w:rsidR="002941FE" w:rsidRPr="002941FE" w:rsidRDefault="002941FE" w:rsidP="002941FE">
      <w:pPr>
        <w:numPr>
          <w:ilvl w:val="0"/>
          <w:numId w:val="3"/>
        </w:numPr>
        <w:adjustRightInd w:val="0"/>
        <w:spacing w:after="0" w:line="312" w:lineRule="auto"/>
        <w:contextualSpacing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Wdrożenia narzędzi ekonomii społecznej – Centrum Integracji Społecznej</w:t>
      </w:r>
    </w:p>
    <w:p w:rsidR="002941FE" w:rsidRPr="002941FE" w:rsidRDefault="002941FE" w:rsidP="002941FE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Calibri" w:hAnsi="Times New Roman" w:cs="Times New Roman"/>
          <w:iCs/>
          <w:spacing w:val="4"/>
          <w:sz w:val="18"/>
          <w:szCs w:val="18"/>
        </w:rPr>
      </w:pPr>
      <w:r w:rsidRPr="002941FE">
        <w:rPr>
          <w:rFonts w:ascii="Times New Roman" w:eastAsia="Calibri" w:hAnsi="Times New Roman" w:cs="Times New Roman"/>
          <w:iCs/>
          <w:spacing w:val="4"/>
          <w:sz w:val="18"/>
          <w:szCs w:val="18"/>
        </w:rPr>
        <w:t>Wdrożenia narzędzi ekonomii społecznej – spółdzielnia socjalna.</w:t>
      </w:r>
    </w:p>
    <w:p w:rsidR="002941FE" w:rsidRPr="002941FE" w:rsidRDefault="002941FE" w:rsidP="002941FE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Ponadto w wyniku ewaluacji, stwierdzono konieczność realizacji dodatkowych przedsięwzięć:</w:t>
      </w:r>
    </w:p>
    <w:p w:rsidR="002941FE" w:rsidRPr="002941FE" w:rsidRDefault="002941FE" w:rsidP="002941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Rozwój placówek opiekuńczo-oświatowych dla dzieci w wieku do 6 lat.</w:t>
      </w:r>
    </w:p>
    <w:p w:rsidR="002941FE" w:rsidRPr="002941FE" w:rsidRDefault="002941FE" w:rsidP="002941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Rozwój komunikacji zbiorowej (publicznej).</w:t>
      </w:r>
    </w:p>
    <w:p w:rsidR="002941FE" w:rsidRPr="002941FE" w:rsidRDefault="002941FE" w:rsidP="002941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Rewitalizacja obiektów, budynków, infrastruktury technicznej, terenów położonych na obszarze objętym Programem Rewitalizacji, a także urządzeń technicznych służących ich utrzymaniu i eksploatacji.</w:t>
      </w:r>
    </w:p>
    <w:p w:rsidR="002941FE" w:rsidRPr="002941FE" w:rsidRDefault="002941FE" w:rsidP="002941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Adaptacja i modernizacja obiektów przeznaczonych do pełnienia funkcji gospodarczych i społecznych.</w:t>
      </w:r>
    </w:p>
    <w:p w:rsidR="002941FE" w:rsidRPr="002941FE" w:rsidRDefault="002941FE" w:rsidP="002941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41FE">
        <w:rPr>
          <w:rFonts w:ascii="Times New Roman" w:eastAsia="Calibri" w:hAnsi="Times New Roman" w:cs="Times New Roman"/>
          <w:sz w:val="18"/>
          <w:szCs w:val="18"/>
        </w:rPr>
        <w:t>Rekultywacja terenów zdegradowanych na cele przyrodnicze.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aktualizacji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„Programu Rewitalizacji Gminy Bytom Odrzański na lata 2016-202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” zamieszczony został na stronie internetowej Biuletynu Informacji Publicznej Urzędu Miejskiego w Bytomiu Odrzańskim (www.bip.bytomodrzanski.pl – zakładka ‘Obwieszczenia Burmistrza’).</w:t>
      </w:r>
    </w:p>
    <w:p w:rsidR="002941FE" w:rsidRPr="002941FE" w:rsidRDefault="002941FE" w:rsidP="006D0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Projekt Programu został wyłożony także do wglądu w pok</w:t>
      </w:r>
      <w:bookmarkStart w:id="0" w:name="_GoBack"/>
      <w:bookmarkEnd w:id="0"/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oju nr </w:t>
      </w:r>
      <w:r w:rsidR="00263FCF">
        <w:rPr>
          <w:rFonts w:ascii="Times New Roman" w:eastAsia="Times New Roman" w:hAnsi="Times New Roman" w:cs="Times New Roman"/>
          <w:sz w:val="18"/>
          <w:szCs w:val="18"/>
          <w:lang w:eastAsia="pl-PL"/>
        </w:rPr>
        <w:t>222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Urzędu Miejskiego w Bytomiu Odrzańskim, ul. </w:t>
      </w:r>
      <w:r w:rsidR="00263FCF">
        <w:rPr>
          <w:rFonts w:ascii="Times New Roman" w:eastAsia="Times New Roman" w:hAnsi="Times New Roman" w:cs="Times New Roman"/>
          <w:sz w:val="18"/>
          <w:szCs w:val="18"/>
          <w:lang w:eastAsia="pl-PL"/>
        </w:rPr>
        <w:t>Sadowej 4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, 67-115 Bytom Odrzański, w godzinach pracy Urzędu tj. w poniedziałki od 8ºº do 16ºº, a od wtorku do piątku od 7ºº do 15ºº.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Zainteresowani mogą składać uwagi i wnioski w sprawie w terminie 21 dni od daty ukazania się ogłoszenia, </w:t>
      </w:r>
      <w:r w:rsidR="00263F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 </w:t>
      </w: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formie pisemnej na adres Urzędu Miejskiego, ul. </w:t>
      </w:r>
      <w:r w:rsidR="00263F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Sadowa 4</w:t>
      </w: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67-115 Bytom Odrzański</w:t>
      </w: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ustnie do protokołu w siedzibie Urzędu Miejskiego, w pokoju nr </w:t>
      </w:r>
      <w:r w:rsidR="00263F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222</w:t>
      </w: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; za pomocą środków komunikacji elektronicznej, bez konieczności opatrywania ich bezpiecznym podpisem elektronicznym, na adres </w:t>
      </w:r>
      <w:hyperlink r:id="rId6" w:history="1">
        <w:r w:rsidRPr="002941F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bytomodrzanski@bytomodrzanski.pl</w:t>
        </w:r>
      </w:hyperlink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Organem właściwym do rozpatrzenia uwag i wniosków jest Burmistrz Bytomia Odrzańskiego 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przedmiotowej sprawie nie jest prowadzone postępowanie o transgranicznym oddziaływaniu na środowisko. 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 Bytomia Odrzańskiego</w:t>
      </w:r>
    </w:p>
    <w:p w:rsidR="002941FE" w:rsidRPr="002941FE" w:rsidRDefault="002941FE" w:rsidP="002941FE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/-/ Jacek </w:t>
      </w:r>
      <w:proofErr w:type="spellStart"/>
      <w:r w:rsidRPr="002941FE">
        <w:rPr>
          <w:rFonts w:ascii="Times New Roman" w:eastAsia="Times New Roman" w:hAnsi="Times New Roman" w:cs="Times New Roman"/>
          <w:sz w:val="18"/>
          <w:szCs w:val="18"/>
          <w:lang w:eastAsia="pl-PL"/>
        </w:rPr>
        <w:t>Sauter</w:t>
      </w:r>
      <w:proofErr w:type="spellEnd"/>
    </w:p>
    <w:p w:rsidR="009059D5" w:rsidRDefault="002941FE" w:rsidP="002941FE">
      <w:r w:rsidRPr="002941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9059D5" w:rsidSect="002941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C97"/>
    <w:multiLevelType w:val="multilevel"/>
    <w:tmpl w:val="696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1358"/>
    <w:multiLevelType w:val="hybridMultilevel"/>
    <w:tmpl w:val="B0D0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25"/>
    <w:multiLevelType w:val="multilevel"/>
    <w:tmpl w:val="137C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B3"/>
    <w:rsid w:val="00263FCF"/>
    <w:rsid w:val="002941FE"/>
    <w:rsid w:val="004669B3"/>
    <w:rsid w:val="006D084B"/>
    <w:rsid w:val="009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tomodrzanski@bytomodrz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2021-01-20T10:29:00Z</dcterms:created>
  <dcterms:modified xsi:type="dcterms:W3CDTF">2021-01-20T10:45:00Z</dcterms:modified>
</cp:coreProperties>
</file>